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058-2_4seq1.xml.htm"/>
      <w:bookmarkStart w:id="1" w:name="kstm2624058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Benchmark AI Infrastructure Management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2965 WOODSIDE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WOODSIDE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6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101"/>
        <w:gridCol w:w="801"/>
        <w:gridCol w:w="966"/>
        <w:gridCol w:w="831"/>
        <w:gridCol w:w="951"/>
      </w:tblGrid>
      <w:tr>
        <w:trPr>
          <w:tblHeader w:val="true"/>
        </w:trPr>
        <w:tc>
          <w:tcPr>
            <w:tcW w:w="123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2,527,646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2,527,646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Benchmark AI Infrastructure Management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2965 WOODSIDE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WOODSIDE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Benchmark AI Infrastructure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2965 WOODSIDE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WOODSIDE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Benchmark AI Infrastructure Fund 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2965 WOODSIDE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WOODSIDE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Benchmark AI Infrastructure Fund, L.P. ("AI Infrastructure"), as nominee for itself and Benchmark AI Infrastructure Fund B, L.P. ("AI Infrastructure B"). Benchmark AI Infrastructure Management Co., L.L.C. ("AI Infrastructure MC"), the general partner of each of AI Infrastructure and AI Infrastructure B, may be deemed to have sole voting and dispositive power over such shares. Each entity disclaims the existence of a "group" and disclaims beneficial ownership of the securities, except to the extent of such entity's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will also be convertible at any time at the option of the Reporting Person into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report is one of two reports, each on a separate Form 4, but relating to the same holdings being filed by entities affiliated with Benchmark.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An-Yen Hu, Managing Member of Benchmark AI Infrastructure Management Co.,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An-Yen Hu, Managing Member of Benchmark AI Infrastructure Management Co., L.L.C., the General Partner of Benchmark AI Infrastructure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An-Yen Hu, Managing Member of Benchmark AI Infrastructure Management Co., L.L.C., the General Partner of Benchmark AI Infrastructure Fund B,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5288"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05288" TargetMode="External"/><Relationship Id="rId9" Type="http://schemas.openxmlformats.org/officeDocument/2006/relationships/hyperlink" Target="http://www.sec.gov/cgi-bin/browse-edgar?action=getcompany&amp;CIK=0002105287" TargetMode="External"/><Relationship Id="rId10" Type="http://schemas.openxmlformats.org/officeDocument/2006/relationships/hyperlink" Target="http://www.sec.gov/cgi-bin/browse-edgar?action=getcompany&amp;CIK=00021052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4912</Characters>
  <CharactersWithSpaces>5698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