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807666.xml.htm"/>
      <w:bookmarkStart w:id="1" w:name="kswkform4_179080766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Mallick Dhiraj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CEREBRAS SYSTEMS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1237 E. ARQUES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SUNNYVALE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Cerebras Systems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CBRS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09"/>
        <w:gridCol w:w="900"/>
        <w:gridCol w:w="771"/>
        <w:gridCol w:w="598"/>
        <w:gridCol w:w="342"/>
        <w:gridCol w:w="1047"/>
        <w:gridCol w:w="437"/>
        <w:gridCol w:w="878"/>
        <w:gridCol w:w="1134"/>
        <w:gridCol w:w="976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6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276,000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396,000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598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212.93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395,402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18,274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212.2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377,128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41,391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211.29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1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335,737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46,427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210.27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1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289,310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41,278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209.33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1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248,032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20,714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208.38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1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227,318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9,652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207.06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11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217,666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9,047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206.13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11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208,619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8,729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205.17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</w:p>
        </w:tc>
        <w:tc>
          <w:tcPr>
            <w:tcW w:w="11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199,890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27,492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204.17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11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172,398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9,682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203.37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(13)</w:t>
            </w:r>
          </w:p>
        </w:tc>
        <w:tc>
          <w:tcPr>
            <w:tcW w:w="11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162,716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5,637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201.91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(14)</w:t>
            </w:r>
          </w:p>
        </w:tc>
        <w:tc>
          <w:tcPr>
            <w:tcW w:w="11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157,079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22,915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200.96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(15)</w:t>
            </w:r>
          </w:p>
        </w:tc>
        <w:tc>
          <w:tcPr>
            <w:tcW w:w="11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134,164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17,848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199.89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(16)</w:t>
            </w:r>
          </w:p>
        </w:tc>
        <w:tc>
          <w:tcPr>
            <w:tcW w:w="11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116,316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17,000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198.96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(17)</w:t>
            </w:r>
          </w:p>
        </w:tc>
        <w:tc>
          <w:tcPr>
            <w:tcW w:w="11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99,316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5,170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197.85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(18)</w:t>
            </w:r>
          </w:p>
        </w:tc>
        <w:tc>
          <w:tcPr>
            <w:tcW w:w="11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94,146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6,613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197.05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(19)</w:t>
            </w:r>
          </w:p>
        </w:tc>
        <w:tc>
          <w:tcPr>
            <w:tcW w:w="11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87,533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18,703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195.56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(20)</w:t>
            </w:r>
          </w:p>
        </w:tc>
        <w:tc>
          <w:tcPr>
            <w:tcW w:w="11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68,830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68,830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194.91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(21)</w:t>
            </w:r>
          </w:p>
        </w:tc>
        <w:tc>
          <w:tcPr>
            <w:tcW w:w="11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88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816"/>
        <w:gridCol w:w="81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88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6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0.98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276,000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07/16/2028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276,000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91,370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276,000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276,000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796,807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276,000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276,000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520,807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Class B Common Stock is convertible into an equal number of Class A Common Stock at any time, at the Reporting Person's election, and has no expiration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sale reported on this Form 4 represents shares sold by the Reporting Person pursuant to a Rule 10b5-1 trading plan adopted by the Reporting Person on June 30, 2026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sale price reported in Column 4 of Table 1 represents the weighted average sale price of the shares sold ranging from $212.92 to $212.94, inclusive. Upon request by the staff of the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sale price reported in Column 4 of Table 1 represents the weighted average sale price of the shares sold ranging from $211.81 to $212.80, inclusive. Upon request by the staff of the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sale price reported in Column 4 of Table 1 represents the weighted average sale price of the shares sold ranging from $210.81 to $211.81, inclusive. Upon request by the staff of the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sale price reported in Column 4 of Table 1 represents the weighted average sale price of the shares sold ranging from $209.81 to $210.80, inclusive. Upon request by the staff of the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The sale price reported in Column 4 of Table 1 represents the weighted average sale price of the shares sold ranging from $208.81 to $209.80, inclusive. Upon request by the staff of the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The sale price reported in Column 4 of Table 1 represents the weighted average sale price of the shares sold ranging from $207.81 to $208.80, inclusive. Upon request by the staff of the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The sale price reported in Column 4 of Table 1 represents the weighted average sale price of the shares sold ranging from $206.68 to $207.67, inclusive. Upon request by the staff of the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The sale price reported in Column 4 of Table 1 represents the weighted average sale price of the shares sold ranging from $205.67 to $206.66, inclusive. Upon request by the staff of the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The sale price reported in Column 4 of Table 1 represents the weighted average sale price of the shares sold ranging from $204.65 to $205.64, inclusive. Upon request by the staff of the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The sale price reported in Column 4 of Table 1 represents the weighted average sale price of the shares sold ranging from $203.65 to $204.65, inclusive. Upon request by the staff of the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13. The sale price reported in Column 4 of Table 1 represents the weighted average sale price of the shares sold ranging from $202.63 to $203.61, inclusive. Upon request by the staff of the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14. The sale price reported in Column 4 of Table 1 represents the weighted average sale price of the shares sold ranging from $201.44 to $202.39, inclusive. Upon request by the staff of the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15. The sale price reported in Column 4 of Table 1 represents the weighted average sale price of the shares sold ranging from $200.42 to $201.41, inclusive. Upon request by the staff of the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16. The sale price reported in Column 4 of Table 1 represents the weighted average sale price of the shares sold ranging from $199.42 to $200.37, inclusive. Upon request by the staff of the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17. The sale price reported in Column 4 of Table 1 represents the weighted average sale price of the shares sold ranging from $198.42 to $199.41, inclusive. Upon request by the staff of the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18. The sale price reported in Column 4 of Table 1 represents the weighted average sale price of the shares sold ranging from $197.41 to $198.40, inclusive. Upon request by the staff of the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19. The sale price reported in Column 4 of Table 1 represents the weighted average sale price of the shares sold ranging from $196.41 to $197.40, inclusive. Upon request by the staff of the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20. The sale price reported in Column 4 of Table 1 represents the weighted average sale price of the shares sold ranging from $195.27 to $195.96, inclusive. Upon request by the staff of the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21. The sale price reported in Column 4 of Table 1 represents the weighted average sale price of the shares sold ranging from $194.27 to $195.26, inclusive. Upon request by the staff of the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22. The stock option is fully vested and exercisable.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Robert Mills,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39572" TargetMode="External"/><Relationship Id="rId5" Type="http://schemas.openxmlformats.org/officeDocument/2006/relationships/hyperlink" Target="http://www.sec.gov/cgi-bin/browse-edgar?action=getcompany&amp;CIK=00020217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2116</Words>
  <Characters>10815</Characters>
  <CharactersWithSpaces>12653</CharactersWithSpaces>
  <Paragraphs>306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